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E7" w:rsidRDefault="00921E7E" w:rsidP="0092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8A06E7" w:rsidRPr="008A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Documents and Settings\UserXP\Мои документы\Мои рисунки\ыыф\ыыф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Мои документы\Мои рисунки\ыыф\ыыф 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</w:p>
    <w:p w:rsidR="008A06E7" w:rsidRDefault="008A06E7" w:rsidP="0092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E7E" w:rsidRPr="00481BBE" w:rsidRDefault="00921E7E" w:rsidP="00921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921E7E" w:rsidRPr="00481BBE" w:rsidTr="00921E7E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1BBE" w:rsidRPr="00481BBE" w:rsidRDefault="00921E7E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2.3. Основными документами, определяющими содержание и организацию учебного процесса в школе, являются: учебный план, программы учебных дисциплин.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2.3.1. Учебно-методический комплекс предмета, программа учебного  предмета определяют содержание, последовательность и время изучения разделов и тем учебного предмета.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2.3.2. Школа использует государственные или авторские учебно-методические комплексы, программы. Учитель имеет право самостоятельно разработать программу, которая должна пройти экспертизу в методическом объединен</w:t>
            </w:r>
            <w:r w:rsidR="00A80DDE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 методическом совете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2.4. Основным условием организации учебного процесса является его планирование, цель которого - обеспечение полного и качественного выполнения учебного плана и программ. Базовыми элементами планирования являются: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расписание уроков и перемен;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расписание каникул;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расчет объема учебной нагрузки.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2.4.1. Годовой Учебный план разрабатывается заместителем директора школы по учебно-воспитательной работе на основе ФГОС начального образования</w:t>
            </w:r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БУПа</w:t>
            </w:r>
            <w:proofErr w:type="spellEnd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2004г.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учебный год, контролируется учредителем  и является основой приказа об организации учебного процесса.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2.4.2. План учебного процесса разрабатывается директором школы и согласовывается с учредителем.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2.4.3. Расчет объема учебной нагрузки осуществляется заместителем директора по УВР на основании планов учебного процесса, согласуется с руководителями методических объединений, учителями и утверждается директором школы. В случае необходимости корректировка проводится  заместителем директора по УВР в течение сентября текущего года и утверждается директором школы.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2.4.5. Планирование рабочего и учебного времени предполага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ет: 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    Занятия в школе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 в 1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смену.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   Начало занятий с 9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00 мин.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    Продолжительность учебной недели – пятидневная</w:t>
            </w:r>
            <w:r w:rsidR="008D5613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 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proofErr w:type="gramStart"/>
            <w:r w:rsidR="008D5613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="008D5613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естидневная-2-11 классы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</w:t>
            </w:r>
            <w:r w:rsidR="008D5613"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план для </w:t>
            </w:r>
            <w:r w:rsidR="008D5613" w:rsidRPr="00481B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8D5613"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ступени ориентирован на 4-летний нормативный срок освоения образовательных программ начального общего образования. Продолжительность учебного года: 1 класс-33 учебные недели, 2-4 классы - 34 учебные </w:t>
            </w:r>
            <w:proofErr w:type="spellStart"/>
            <w:r w:rsidR="008D5613"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недели.</w:t>
            </w:r>
            <w:r w:rsidR="008D5613" w:rsidRPr="00481B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8D5613" w:rsidRPr="00481BBE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 III четверти предусмотрены недельные каникулы (в феврале месяце) для учащихся 1-х классов. </w:t>
            </w:r>
          </w:p>
          <w:p w:rsidR="008D5613" w:rsidRPr="00481BBE" w:rsidRDefault="008D5613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hAnsi="Times New Roman" w:cs="Times New Roman"/>
                <w:sz w:val="28"/>
                <w:szCs w:val="28"/>
              </w:rPr>
              <w:t>В 1 классе используется «ступенчатый» режим обучения: сентябрь-октябрь – три урока в день по 35 минут каждый,  ноябрь-декабрь – 4 урока по 35 минут каждый,  январь-май - 4 урока по 45 минут каждый.</w:t>
            </w:r>
          </w:p>
          <w:p w:rsidR="008D5613" w:rsidRPr="00481BBE" w:rsidRDefault="008D5613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1BBE" w:rsidRPr="00481BBE" w:rsidRDefault="008D5613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урока для 2 – 4 классов – 45 минут.  </w:t>
            </w:r>
          </w:p>
          <w:p w:rsidR="008D5613" w:rsidRPr="00481BBE" w:rsidRDefault="008D5613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Учебный план для 5-8 классов ориентирован на 5-летний нормативный срок освоения образовательных программ основного общего образования. Продолжительность урока - 45 минут. </w:t>
            </w:r>
          </w:p>
          <w:p w:rsidR="008D5613" w:rsidRDefault="008D5613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план </w:t>
            </w:r>
            <w:r w:rsidRPr="00481B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FC2E11"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ступени </w:t>
            </w:r>
            <w:r w:rsidR="00481BBE"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481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ормативный срок освоения 2 года. </w:t>
            </w:r>
          </w:p>
          <w:p w:rsidR="00481BBE" w:rsidRPr="00481BBE" w:rsidRDefault="00481BBE" w:rsidP="00481B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 для 5-8,10 классов-34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9,11 классов-33 недели.</w:t>
            </w:r>
          </w:p>
          <w:p w:rsidR="00921E7E" w:rsidRPr="00481BBE" w:rsidRDefault="00921E7E" w:rsidP="006938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Продолжительность перемен ме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 уроками 10 минут, большая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 20 минут.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Завтрак в 10.40,  обед – в 13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3134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D5613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Внеурочная деятельность с 13.3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Проводить 1 и 2 уроки, требующие бо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льшего умственного напряжения.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В среду</w:t>
            </w:r>
            <w:r w:rsidR="00481BBE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четверг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расписании планиров</w:t>
            </w:r>
            <w:r w:rsidR="00481BBE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 разгрузочный день 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В первом классе исключит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систему бального оценивания.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 В течение года не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 контрольные работы.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Итоговые проверочные работы провести в конце учебного г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ода, не позднее 18-22 апреля.</w:t>
            </w:r>
            <w:r w:rsidR="0069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  Обучающихся 1-х классов на повторный год не оставлять.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2.5. Заместитель директора по УВР составляет расписание уроков на основании: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учебного плана;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-плана учебного процесса;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индивидуальной нагрузки учителей.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Утвержденное на четверть основное расписание регулируется в соответствии с логикой обеспечения выполнения учебных планов, своевременной замены временно отсутствующего учителя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Расписание составляется с учетом коэффициентов сложности предметов.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Для обучающихся  индивидуально на дому и индивидуально в школе составляется отдельное расписание.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Обеспечение учебного процесса контролируется заместителем директора по УВР.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 случае производственной необходимости возможна корректировка расписания в порядке уроков.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2.6. Учебный год начинается 1 сентября и делится на четыре четверти.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2.7. Основными видами обучения являются: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-урок;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-практическое занятие;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-контрольная работа.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2.8. В школе ведется следующая учетная документация, необходимая для организации учебного процесса: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-классный журнал;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-журнал факультативных  занятий;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-журнал для обучающихся индивидуально  на дому и в школе;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-журнал регистрации приказов;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-таб</w:t>
            </w:r>
            <w:r w:rsidR="00ED03D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 рабочего времени учителей;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-журна</w:t>
            </w:r>
            <w:r w:rsidR="00ED03D9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 учёта внеурочной деятельности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Программы обучения и учебные планы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Школа самостоятельно разрабатывает и утверждает директором и согласовывает с учредителем: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учебные планы, по которым осуществляется учебный процесс, в том числе для индивидуального обучения школьников  с учетом уровня их предшествующей подготовки и способностей;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кружки;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3.1. Образовательная программа школы определяет цели, содержание и методы реализации процесса обучения и воспитания в соответствии с миссией школы.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3.2. Программы учебных дисциплин утверждены Министерством образования и науки РФ.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Контроль учебного процесса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4.1. Целью контроля учебного процесса является: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установление соответствия организации учебного процесса требованиям директивных документов, приказов и других нормативно-правовых актов</w:t>
            </w:r>
            <w:r w:rsidR="005B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регламентирующих деятельнос</w:t>
            </w:r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 школы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-реализация учебных планов и программ учебных дисциплин;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-совершенствование теоретического и методического уровня проведения занятий;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-совершенствование организации и проведения самостоятельной работы учеников;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-совершенствование уровня материально-технического обеспечения учебных занятий и состояние учебно-материальной базы;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-состояние учебной дисциплины на уроках.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-систематическое повышение качества и уровня знаний, умений и навыков школьников.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4.2. Контроль должен быть целенаправленным, систематическим, объективным, действенным и охватывать все стороны учебного процесса. Он должен выявлять положительный опыт и недостатки в учебной и методической работе, сочетаться с оказанием практической помощи учителям, обеспечивая в конечном итоге повышение качества учебного процесса.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4.3. Контроль проводится в форме: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комплексных и тематических проверок работы учителя или методического объединения;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участия членов методического совета, руководителей методических объединений в заседаниях методического совета, методических объединений, административных совещаниях и совещаниях при заместителе директора по УВР;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-рассмотрения и утверждения учебно-методической документации и документации по организации учебного процесса;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-контроля успеваемости и качества знаний учащихся;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-проверок посещения занятий, консультаций, экскурсий и </w:t>
            </w:r>
            <w:proofErr w:type="spellStart"/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-проведения внутреннего и внешнего контроля.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 Контроль осуществляется членами администрации школы.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4.5. Контроль образовательного процесса проводится в соответствии с планом, графиками на четверти.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4.6. Лицам, проводящим контроль, не разрешается вмешиваться в работу преподавателя во время занятия или делать ему замечания.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4.7. По окончании контрольного посещения (но не позднее следующего дня) проверяющий проводит анализ урока с участием учителя, анализирует положительные и отрицательные стороны в организации и методике проведения урока, дает рекомендации и предложения по устранению выявленных недостатков.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4.8. Результаты контроля отражаются в справке не позднее следующего дня. Запись должна содержать всесторонний анализ с указанием положительных и отрицательных сторон и давать соответствующие рекомендации. Справка должна быть подписана проверяющим лицом и заместителем директора по УВР.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4.9. Результаты контроля анализируются руководителем методического объединения</w:t>
            </w:r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методсовета</w:t>
            </w:r>
            <w:proofErr w:type="spellEnd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обсуждаются на заседании методического объединения</w:t>
            </w:r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методсовета</w:t>
            </w:r>
            <w:proofErr w:type="spellEnd"/>
            <w:r w:rsidR="000636F5"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4.10. Результаты педагогического контроля в масштабе школы анализируются администрацией, обсуждаются на совещаниях при директоре и заседаниях педагогического совета, по результатам обсуждения разрабатываются мероприятия по совершенствованию учебного процесса.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4.11. Контроль успеваемости и качества знаний учащихся проводится с целью получения необходимой информации о выполнении ими учебного плана в соответствии с графиком учебного процесса, установления качества усвоения учебного материала, степени достижения поставленной цели обучения, стимулирования повышения профессионального мастерства учителей.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4.12. Контроль успеваемости учащихся делится на текущий контроль, промежуточную и итоговую аттестации.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Преподаватели проводят контроль знаний  согласно утвержденным календарно-тематическим планам или графикам контрольных работ.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Материально-техническое обеспечение учебного процесса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5.1. Учебно-материальная база представляет комплекс материальных и технических средств, включающих учебные и учебно-вспомогательные помещения, спортивные сооружения, специальную технику, технические средства обучения и т.п.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5.2. Учебники и учебные пособия приобретаются  по заявке, составляемой библиотекарем в количестве, необходимом для обеспечения учащихся. 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5.3. Развитие и совершенствование учебно-материальной базы должно осуществляться  администрацией школы в объеме, не меньшем, чем установленный нормативными документами. </w:t>
            </w:r>
            <w:r w:rsidRPr="0048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</w:p>
        </w:tc>
      </w:tr>
    </w:tbl>
    <w:p w:rsidR="009F785E" w:rsidRPr="00481BBE" w:rsidRDefault="009F785E">
      <w:pPr>
        <w:rPr>
          <w:rFonts w:ascii="Times New Roman" w:hAnsi="Times New Roman" w:cs="Times New Roman"/>
          <w:sz w:val="28"/>
          <w:szCs w:val="28"/>
        </w:rPr>
      </w:pPr>
    </w:p>
    <w:p w:rsidR="00A80DDE" w:rsidRPr="00481BBE" w:rsidRDefault="00A80DDE">
      <w:pPr>
        <w:rPr>
          <w:rFonts w:ascii="Times New Roman" w:hAnsi="Times New Roman" w:cs="Times New Roman"/>
          <w:sz w:val="28"/>
          <w:szCs w:val="28"/>
        </w:rPr>
      </w:pPr>
    </w:p>
    <w:p w:rsidR="00A80DDE" w:rsidRPr="00481BBE" w:rsidRDefault="00A80DDE">
      <w:pPr>
        <w:rPr>
          <w:rFonts w:ascii="Times New Roman" w:hAnsi="Times New Roman" w:cs="Times New Roman"/>
          <w:sz w:val="28"/>
          <w:szCs w:val="28"/>
        </w:rPr>
      </w:pPr>
    </w:p>
    <w:p w:rsidR="00A80DDE" w:rsidRPr="00481BBE" w:rsidRDefault="00A80DDE">
      <w:pPr>
        <w:rPr>
          <w:rFonts w:ascii="Times New Roman" w:hAnsi="Times New Roman" w:cs="Times New Roman"/>
          <w:sz w:val="28"/>
          <w:szCs w:val="28"/>
        </w:rPr>
      </w:pPr>
    </w:p>
    <w:sectPr w:rsidR="00A80DDE" w:rsidRPr="00481BBE" w:rsidSect="0052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7E"/>
    <w:rsid w:val="00032E53"/>
    <w:rsid w:val="00055F57"/>
    <w:rsid w:val="000563AA"/>
    <w:rsid w:val="00061720"/>
    <w:rsid w:val="000636F5"/>
    <w:rsid w:val="000671C4"/>
    <w:rsid w:val="000C7FF6"/>
    <w:rsid w:val="000D72BA"/>
    <w:rsid w:val="000F71F4"/>
    <w:rsid w:val="00117276"/>
    <w:rsid w:val="00131349"/>
    <w:rsid w:val="0014711A"/>
    <w:rsid w:val="001629FD"/>
    <w:rsid w:val="001751D2"/>
    <w:rsid w:val="00196BF4"/>
    <w:rsid w:val="001C362F"/>
    <w:rsid w:val="001C3805"/>
    <w:rsid w:val="001D0D93"/>
    <w:rsid w:val="00230255"/>
    <w:rsid w:val="00276A05"/>
    <w:rsid w:val="002936C6"/>
    <w:rsid w:val="002A02DA"/>
    <w:rsid w:val="002A60D5"/>
    <w:rsid w:val="002C57A1"/>
    <w:rsid w:val="002E3541"/>
    <w:rsid w:val="002E3BA5"/>
    <w:rsid w:val="003145D1"/>
    <w:rsid w:val="00325A2D"/>
    <w:rsid w:val="003630E9"/>
    <w:rsid w:val="00392B38"/>
    <w:rsid w:val="00396271"/>
    <w:rsid w:val="003E1AA7"/>
    <w:rsid w:val="003E2206"/>
    <w:rsid w:val="00402545"/>
    <w:rsid w:val="00410D40"/>
    <w:rsid w:val="004132CB"/>
    <w:rsid w:val="00426202"/>
    <w:rsid w:val="0043288D"/>
    <w:rsid w:val="00441AD7"/>
    <w:rsid w:val="00481BBE"/>
    <w:rsid w:val="00490515"/>
    <w:rsid w:val="00495690"/>
    <w:rsid w:val="004B7FDD"/>
    <w:rsid w:val="004C0A64"/>
    <w:rsid w:val="004C345D"/>
    <w:rsid w:val="004C65C8"/>
    <w:rsid w:val="004D047F"/>
    <w:rsid w:val="004E568B"/>
    <w:rsid w:val="005062D2"/>
    <w:rsid w:val="00507732"/>
    <w:rsid w:val="00525F00"/>
    <w:rsid w:val="00527E00"/>
    <w:rsid w:val="00545ADE"/>
    <w:rsid w:val="005662AD"/>
    <w:rsid w:val="0058375D"/>
    <w:rsid w:val="005927B9"/>
    <w:rsid w:val="00595B6B"/>
    <w:rsid w:val="005B1E66"/>
    <w:rsid w:val="005D5F40"/>
    <w:rsid w:val="00614BDF"/>
    <w:rsid w:val="006164B7"/>
    <w:rsid w:val="00620551"/>
    <w:rsid w:val="006330A0"/>
    <w:rsid w:val="0063636B"/>
    <w:rsid w:val="00650016"/>
    <w:rsid w:val="0065241B"/>
    <w:rsid w:val="00652F74"/>
    <w:rsid w:val="00660818"/>
    <w:rsid w:val="006617BE"/>
    <w:rsid w:val="00670E3C"/>
    <w:rsid w:val="0069381D"/>
    <w:rsid w:val="006943C8"/>
    <w:rsid w:val="00696606"/>
    <w:rsid w:val="006D25FD"/>
    <w:rsid w:val="006E2CAC"/>
    <w:rsid w:val="006F3DD4"/>
    <w:rsid w:val="00711B31"/>
    <w:rsid w:val="0073345B"/>
    <w:rsid w:val="00766F1D"/>
    <w:rsid w:val="007727F2"/>
    <w:rsid w:val="007731EA"/>
    <w:rsid w:val="00776CF2"/>
    <w:rsid w:val="007C533D"/>
    <w:rsid w:val="007D6B08"/>
    <w:rsid w:val="007E4958"/>
    <w:rsid w:val="007F0D49"/>
    <w:rsid w:val="00802CE1"/>
    <w:rsid w:val="008613F1"/>
    <w:rsid w:val="00861D95"/>
    <w:rsid w:val="0086680A"/>
    <w:rsid w:val="00874C6D"/>
    <w:rsid w:val="00876F29"/>
    <w:rsid w:val="00890E50"/>
    <w:rsid w:val="008A06E7"/>
    <w:rsid w:val="008A0D04"/>
    <w:rsid w:val="008A3299"/>
    <w:rsid w:val="008D5613"/>
    <w:rsid w:val="008F4530"/>
    <w:rsid w:val="008F5B84"/>
    <w:rsid w:val="00921E7E"/>
    <w:rsid w:val="00926F25"/>
    <w:rsid w:val="00930A9A"/>
    <w:rsid w:val="009452E5"/>
    <w:rsid w:val="0094760E"/>
    <w:rsid w:val="009641BB"/>
    <w:rsid w:val="00975BB2"/>
    <w:rsid w:val="00993CE3"/>
    <w:rsid w:val="009B5184"/>
    <w:rsid w:val="009F785E"/>
    <w:rsid w:val="009F7EC3"/>
    <w:rsid w:val="00A02AA7"/>
    <w:rsid w:val="00A61239"/>
    <w:rsid w:val="00A80DDE"/>
    <w:rsid w:val="00A90143"/>
    <w:rsid w:val="00A93616"/>
    <w:rsid w:val="00A97129"/>
    <w:rsid w:val="00AD2E23"/>
    <w:rsid w:val="00AD61B2"/>
    <w:rsid w:val="00AE0AE9"/>
    <w:rsid w:val="00B075E9"/>
    <w:rsid w:val="00B2578B"/>
    <w:rsid w:val="00B26C58"/>
    <w:rsid w:val="00B4066B"/>
    <w:rsid w:val="00B40BCD"/>
    <w:rsid w:val="00B47287"/>
    <w:rsid w:val="00C00345"/>
    <w:rsid w:val="00C14A54"/>
    <w:rsid w:val="00C216B0"/>
    <w:rsid w:val="00C563DA"/>
    <w:rsid w:val="00C67185"/>
    <w:rsid w:val="00CA1CDA"/>
    <w:rsid w:val="00CA44B1"/>
    <w:rsid w:val="00CD7E45"/>
    <w:rsid w:val="00CE587A"/>
    <w:rsid w:val="00CF72EB"/>
    <w:rsid w:val="00D006D3"/>
    <w:rsid w:val="00D24F5D"/>
    <w:rsid w:val="00D40261"/>
    <w:rsid w:val="00D54196"/>
    <w:rsid w:val="00D73A65"/>
    <w:rsid w:val="00D85B50"/>
    <w:rsid w:val="00D86FD4"/>
    <w:rsid w:val="00DD6179"/>
    <w:rsid w:val="00DE7FD9"/>
    <w:rsid w:val="00DF7AD9"/>
    <w:rsid w:val="00E5103B"/>
    <w:rsid w:val="00E545E7"/>
    <w:rsid w:val="00E56A05"/>
    <w:rsid w:val="00E86ED2"/>
    <w:rsid w:val="00EB5DFA"/>
    <w:rsid w:val="00EC0464"/>
    <w:rsid w:val="00ED03D9"/>
    <w:rsid w:val="00ED3430"/>
    <w:rsid w:val="00ED7DC4"/>
    <w:rsid w:val="00EF011A"/>
    <w:rsid w:val="00F01C4F"/>
    <w:rsid w:val="00F0388C"/>
    <w:rsid w:val="00F549B6"/>
    <w:rsid w:val="00F54E8F"/>
    <w:rsid w:val="00F561DF"/>
    <w:rsid w:val="00F56DFD"/>
    <w:rsid w:val="00F73FC4"/>
    <w:rsid w:val="00F92C61"/>
    <w:rsid w:val="00FC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UserXP</cp:lastModifiedBy>
  <cp:revision>9</cp:revision>
  <dcterms:created xsi:type="dcterms:W3CDTF">2014-08-15T13:53:00Z</dcterms:created>
  <dcterms:modified xsi:type="dcterms:W3CDTF">2014-08-18T16:06:00Z</dcterms:modified>
</cp:coreProperties>
</file>